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11BAD" w14:textId="1108E8C2" w:rsidR="00E172A6" w:rsidRPr="00C84EF1" w:rsidRDefault="00E172A6" w:rsidP="00BF6A58">
      <w:pPr>
        <w:spacing w:after="0"/>
        <w:jc w:val="both"/>
        <w:rPr>
          <w:lang w:val="es-ES_tradnl"/>
        </w:rPr>
      </w:pPr>
    </w:p>
    <w:p w14:paraId="6D4B4A66" w14:textId="77777777" w:rsidR="00BF6A58" w:rsidRPr="00C84EF1" w:rsidRDefault="00BF6A58" w:rsidP="00BF6A58">
      <w:pPr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</w:p>
    <w:p w14:paraId="40B36E97" w14:textId="77777777" w:rsidR="00BF6A58" w:rsidRPr="00C84EF1" w:rsidRDefault="00BF6A58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7B41D62" w14:textId="7C721C45" w:rsidR="00F05F4B" w:rsidRPr="00C84EF1" w:rsidRDefault="00F05F4B" w:rsidP="00BF6A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I</w:t>
      </w:r>
      <w:r w:rsidR="00EF1B79" w:rsidRPr="00C84EF1">
        <w:rPr>
          <w:rFonts w:ascii="Arial" w:hAnsi="Arial" w:cs="Arial"/>
          <w:b/>
          <w:bCs/>
          <w:sz w:val="24"/>
          <w:szCs w:val="24"/>
          <w:lang w:val="es-ES_tradnl"/>
        </w:rPr>
        <w:t>V</w:t>
      </w: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 CONVENCIÓN AGROMINERA – AGROMIN 202</w:t>
      </w:r>
      <w:r w:rsidR="00EF1B79" w:rsidRPr="00C84EF1">
        <w:rPr>
          <w:rFonts w:ascii="Arial" w:hAnsi="Arial" w:cs="Arial"/>
          <w:b/>
          <w:bCs/>
          <w:sz w:val="24"/>
          <w:szCs w:val="24"/>
          <w:lang w:val="es-ES_tradnl"/>
        </w:rPr>
        <w:t>7</w:t>
      </w:r>
    </w:p>
    <w:p w14:paraId="03FFE699" w14:textId="04FBF1F4" w:rsidR="00F05F4B" w:rsidRPr="00C84EF1" w:rsidRDefault="0041036E" w:rsidP="00BF6A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>
        <w:rPr>
          <w:rFonts w:ascii="Arial" w:hAnsi="Arial" w:cs="Arial"/>
          <w:b/>
          <w:bCs/>
          <w:sz w:val="24"/>
          <w:szCs w:val="24"/>
          <w:lang w:val="es-ES_tradnl"/>
        </w:rPr>
        <w:t>Del</w:t>
      </w:r>
      <w:r w:rsidR="00F05F4B"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 </w:t>
      </w:r>
      <w:r w:rsidR="00EF1B79"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26 al 28 de 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>m</w:t>
      </w:r>
      <w:r w:rsidR="00EF1B79" w:rsidRPr="00C84EF1">
        <w:rPr>
          <w:rFonts w:ascii="Arial" w:hAnsi="Arial" w:cs="Arial"/>
          <w:b/>
          <w:bCs/>
          <w:sz w:val="24"/>
          <w:szCs w:val="24"/>
          <w:lang w:val="es-ES_tradnl"/>
        </w:rPr>
        <w:t>ayo</w:t>
      </w:r>
    </w:p>
    <w:p w14:paraId="6B78F592" w14:textId="704B4B4F" w:rsidR="00F05F4B" w:rsidRPr="00C84EF1" w:rsidRDefault="00EF1B79" w:rsidP="00BF6A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I</w:t>
      </w:r>
      <w:r w:rsidR="00BF6A58" w:rsidRPr="00C84EF1">
        <w:rPr>
          <w:rFonts w:ascii="Arial" w:hAnsi="Arial" w:cs="Arial"/>
          <w:b/>
          <w:bCs/>
          <w:sz w:val="24"/>
          <w:szCs w:val="24"/>
          <w:lang w:val="es-ES_tradnl"/>
        </w:rPr>
        <w:t>ca</w:t>
      </w:r>
      <w:r w:rsidR="00F05F4B" w:rsidRPr="00C84EF1">
        <w:rPr>
          <w:rFonts w:ascii="Arial" w:hAnsi="Arial" w:cs="Arial"/>
          <w:b/>
          <w:bCs/>
          <w:sz w:val="24"/>
          <w:szCs w:val="24"/>
          <w:lang w:val="es-ES_tradnl"/>
        </w:rPr>
        <w:t>, P</w:t>
      </w:r>
      <w:r w:rsidR="00BF6A58" w:rsidRPr="00C84EF1">
        <w:rPr>
          <w:rFonts w:ascii="Arial" w:hAnsi="Arial" w:cs="Arial"/>
          <w:b/>
          <w:bCs/>
          <w:sz w:val="24"/>
          <w:szCs w:val="24"/>
          <w:lang w:val="es-ES_tradnl"/>
        </w:rPr>
        <w:t>erú</w:t>
      </w:r>
    </w:p>
    <w:p w14:paraId="2F45F64A" w14:textId="77777777" w:rsidR="00C65F9D" w:rsidRPr="00C84EF1" w:rsidRDefault="00C65F9D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06B25CEA" w14:textId="2AED82A3" w:rsidR="007E0404" w:rsidRPr="00C84EF1" w:rsidRDefault="00BF6A58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Bases de la convocatoria de resúmenes de trabajos técnicos</w:t>
      </w:r>
    </w:p>
    <w:p w14:paraId="0D1A7C18" w14:textId="26A6620F" w:rsidR="00F05F4B" w:rsidRPr="00C84EF1" w:rsidRDefault="00F05F4B" w:rsidP="00BF6A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B8043E0" w14:textId="65F00E11" w:rsidR="00C01537" w:rsidRPr="00C84EF1" w:rsidRDefault="00BF6A58" w:rsidP="00BF6A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La </w:t>
      </w:r>
      <w:r w:rsidRPr="00C84EF1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 xml:space="preserve">IV Convención </w:t>
      </w:r>
      <w:proofErr w:type="spellStart"/>
      <w:r w:rsidRPr="00C84EF1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>Agrominera</w:t>
      </w:r>
      <w:proofErr w:type="spellEnd"/>
      <w:r w:rsidRPr="00C84EF1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 xml:space="preserve"> – AGROMIN 2027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, organizada por su Comisión Organizadora, convoca a estudiantes universitarios, profesionales, especialistas, docentes e investigadores a participar en la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Convocatoria de Trabajos Técnicos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, cuyos trabajos seleccionados serán presentados durante el evento, que se llevará a cabo del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26 al 28 de mayo de 2027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en el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Hotel Las Dunas, Ica, Perú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2000B0BC" w14:textId="77777777" w:rsidR="00BF6A58" w:rsidRPr="00C84EF1" w:rsidRDefault="00BF6A58" w:rsidP="00BF6A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6B47611" w14:textId="22A66E9D" w:rsidR="00C01537" w:rsidRPr="00C84EF1" w:rsidRDefault="00BF6A58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Los ejes</w:t>
      </w:r>
      <w:r w:rsidR="00380D09">
        <w:rPr>
          <w:rFonts w:ascii="Arial" w:hAnsi="Arial" w:cs="Arial"/>
          <w:b/>
          <w:bCs/>
          <w:sz w:val="24"/>
          <w:szCs w:val="24"/>
          <w:lang w:val="es-ES_tradnl"/>
        </w:rPr>
        <w:t xml:space="preserve"> temáticos</w:t>
      </w: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 de la convocatoria son:</w:t>
      </w:r>
    </w:p>
    <w:p w14:paraId="22A162EA" w14:textId="77777777" w:rsidR="00B76690" w:rsidRPr="00C84EF1" w:rsidRDefault="00B76690" w:rsidP="00BF6A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9DEB04A" w14:textId="77777777" w:rsidR="00211BA9" w:rsidRDefault="00EF1B79" w:rsidP="00211BA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Agua y Ambiente: Recursos clave para el desarrollo</w:t>
      </w:r>
    </w:p>
    <w:p w14:paraId="534A805D" w14:textId="0F1DD689" w:rsidR="00EF1B79" w:rsidRPr="00C84EF1" w:rsidRDefault="00211BA9" w:rsidP="00211BA9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br/>
      </w:r>
      <w:r w:rsidRPr="00211BA9">
        <w:rPr>
          <w:rFonts w:ascii="Arial" w:hAnsi="Arial" w:cs="Arial"/>
          <w:sz w:val="24"/>
          <w:szCs w:val="24"/>
          <w:lang w:val="es-ES_tradnl"/>
        </w:rPr>
        <w:t>Objetivo: Abordar el agua como elemento esencial para el desarrollo de los territorios y de las actividades productivas. Este eje reunirá experiencias y perspectivas del agro, la minería, especialistas y referentes internacionales para analizar los desafíos de la gestión hídrica y ambiental, así como las oportunidades de articulación entre sectores. Además, permitirá compartir soluciones para el aprovechamiento sostenible del recurso y fortalecer la prevención y capacidad de respuesta frente al cambio climático y fenómenos como El Niño.</w:t>
      </w:r>
      <w:r>
        <w:rPr>
          <w:rFonts w:ascii="Arial" w:hAnsi="Arial" w:cs="Arial"/>
          <w:sz w:val="24"/>
          <w:szCs w:val="24"/>
          <w:lang w:val="es-ES_tradnl"/>
        </w:rPr>
        <w:br/>
      </w:r>
    </w:p>
    <w:p w14:paraId="6C2B59E2" w14:textId="50A9BF81" w:rsidR="00EF1B79" w:rsidRDefault="00EF1B79" w:rsidP="00BF6A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Suelos y fertilización: Bases para la productividad del agro</w:t>
      </w:r>
    </w:p>
    <w:p w14:paraId="1B24A6FC" w14:textId="3650AEB1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04A8355" w14:textId="32050EA9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 xml:space="preserve">Objetivo: Abordar el suelo como base para el crecimiento del agro y la viabilidad de nuevos proyectos productivos. Este eje presentará conocimientos, innovaciones y experiencias aplicadas en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agrogeología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 xml:space="preserve">, fertilización, recuperación y reúso de suelos, así como nuevas aproximaciones como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Engineering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Soils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>. Un espacio para mostrar cómo la transformación y el manejo sostenible de los suelos permiten ampliar las oportunidades de desarrollo, elevar la productividad del agro y aprovechar responsablemente nuestros recursos.</w:t>
      </w:r>
    </w:p>
    <w:p w14:paraId="0B0F3096" w14:textId="77777777" w:rsidR="00823538" w:rsidRP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62414BB" w14:textId="071041D0" w:rsidR="00EF1B79" w:rsidRDefault="00EF1B79" w:rsidP="00BF6A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Agro y Minería: Sinergias que impulsan el desarrollo</w:t>
      </w:r>
    </w:p>
    <w:p w14:paraId="15B988EE" w14:textId="1ADB5FCB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54F4424" w14:textId="5A626C98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Dos actividades que comparten territorio, recursos y la oportunidad de construir desarrollo. Este eje revisará la evolución histórica de la relación entre agro y minería y pondrá en perspectiva experiencias que demuestran el potencial de su articulación. Se tratarán casos que permitirán analizar cómo la infraestructura, la gestión del agua y la inversión pueden generar productividad y desarrollo territorial.</w:t>
      </w:r>
    </w:p>
    <w:p w14:paraId="2E02A642" w14:textId="77777777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E6D41A3" w14:textId="77777777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A958E05" w14:textId="77777777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CF69EFF" w14:textId="62F13284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17BA069" w14:textId="33FBB52E" w:rsidR="00823538" w:rsidRP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lastRenderedPageBreak/>
        <w:br/>
      </w:r>
      <w:r>
        <w:rPr>
          <w:rFonts w:ascii="Arial" w:hAnsi="Arial" w:cs="Arial"/>
          <w:sz w:val="24"/>
          <w:szCs w:val="24"/>
          <w:lang w:val="es-ES_tradnl"/>
        </w:rPr>
        <w:br/>
      </w:r>
    </w:p>
    <w:p w14:paraId="413C3DD9" w14:textId="46EEA550" w:rsidR="00EF1B79" w:rsidRDefault="00EF1B79" w:rsidP="00BF6A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Minería artesanal y formalización: Retos y oportunidades para una actividad sostenible.</w:t>
      </w:r>
    </w:p>
    <w:p w14:paraId="4C48CB0C" w14:textId="4C0BFD91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4AB3B20" w14:textId="0C904C26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Formalizar para transformar: de la informalidad a una minería más limpia, responsable y sostenible. Este eje abordará los principales desafíos ambientales y productivos de la minería artesanal y de pequeña escala, explorando alternativas para mejorar sus prácticas y avanzar hacia modelos sostenibles. Una mirada necesaria sobre los impactos de la informalidad minera en los ecosistemas.</w:t>
      </w:r>
    </w:p>
    <w:p w14:paraId="7995A46F" w14:textId="77777777" w:rsidR="00823538" w:rsidRP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F1D8799" w14:textId="5DEDF424" w:rsidR="00EF1B79" w:rsidRDefault="00EF1B79" w:rsidP="00BF6A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Tecnología e innovación: Transformando el agro y la minería</w:t>
      </w:r>
    </w:p>
    <w:p w14:paraId="0CBBE744" w14:textId="79E27E15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10BDD73" w14:textId="28B81431" w:rsid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La innovación ya no es una opción: es el motor de la nueva productividad. Robótica, drones, tratamiento de aguas, electrificación y nuevas tecnologías están redefiniendo los procesos productivos del agro y la minería. Este eje mostrará soluciones y experiencias que permiten producir con mayor eficiencia, optimizar recursos, reducir impactos y acelerar la transformación de ambos sectores.</w:t>
      </w:r>
    </w:p>
    <w:p w14:paraId="5D6B6CFA" w14:textId="77777777" w:rsidR="00823538" w:rsidRP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5B103DB" w14:textId="38EB7125" w:rsidR="00C01537" w:rsidRDefault="00EF1B79" w:rsidP="00BF6A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Confianza, articulación y valor compartido</w:t>
      </w:r>
    </w:p>
    <w:p w14:paraId="3B606E03" w14:textId="2CE1E879" w:rsidR="00823538" w:rsidRDefault="00823538" w:rsidP="0082353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1A044B1" w14:textId="0B09A875" w:rsidR="00823538" w:rsidRPr="00823538" w:rsidRDefault="00823538" w:rsidP="0082353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El desarrollo sostenible se construye cuando los actores de un territorio son capaces de trabajar juntos. Este eje pondrá en el centro la confianza, el diálogo y la articulación como condiciones indispensables para impulsar proyectos sostenibles y generar valor compartido. Gestión social, desarrollo territorial y resiliencia serán abordados desde una perspectiva orientada a construir relaciones de largo plazo y territorios con mayores oportunidades.</w:t>
      </w:r>
    </w:p>
    <w:p w14:paraId="272C8E3E" w14:textId="77777777" w:rsidR="00EF1B79" w:rsidRDefault="00EF1B79" w:rsidP="00BF6A5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0441389" w14:textId="6E44F94E" w:rsidR="00C84EF1" w:rsidRPr="00402C87" w:rsidRDefault="00C84EF1" w:rsidP="00C84EF1">
      <w:pPr>
        <w:spacing w:after="0" w:line="240" w:lineRule="auto"/>
        <w:jc w:val="both"/>
        <w:rPr>
          <w:rFonts w:ascii="Arial" w:hAnsi="Arial" w:cs="Arial"/>
          <w:b/>
          <w:color w:val="EE0000"/>
          <w:sz w:val="24"/>
          <w:szCs w:val="24"/>
          <w:lang w:val="es-ES_tradnl"/>
        </w:rPr>
      </w:pPr>
      <w:r w:rsidRPr="00402C87">
        <w:rPr>
          <w:rFonts w:ascii="Arial" w:hAnsi="Arial" w:cs="Arial"/>
          <w:b/>
          <w:sz w:val="24"/>
          <w:szCs w:val="24"/>
          <w:lang w:val="es-ES_tradnl"/>
        </w:rPr>
        <w:t xml:space="preserve">Calendario de </w:t>
      </w:r>
      <w:r w:rsidR="00402C87">
        <w:rPr>
          <w:rFonts w:ascii="Arial" w:hAnsi="Arial" w:cs="Arial"/>
          <w:b/>
          <w:sz w:val="24"/>
          <w:szCs w:val="24"/>
          <w:lang w:val="es-ES_tradnl"/>
        </w:rPr>
        <w:t xml:space="preserve">resúmenes y </w:t>
      </w:r>
      <w:r w:rsidRPr="00402C87">
        <w:rPr>
          <w:rFonts w:ascii="Arial" w:hAnsi="Arial" w:cs="Arial"/>
          <w:b/>
          <w:sz w:val="24"/>
          <w:szCs w:val="24"/>
          <w:lang w:val="es-ES_tradnl"/>
        </w:rPr>
        <w:t>trabajos técnicos</w:t>
      </w:r>
      <w:r w:rsidR="00402C87">
        <w:rPr>
          <w:rFonts w:ascii="Arial" w:hAnsi="Arial" w:cs="Arial"/>
          <w:b/>
          <w:sz w:val="24"/>
          <w:szCs w:val="24"/>
          <w:lang w:val="es-ES_tradnl"/>
        </w:rPr>
        <w:t>:</w:t>
      </w:r>
    </w:p>
    <w:p w14:paraId="4EAE1FC6" w14:textId="77777777" w:rsidR="00C84EF1" w:rsidRPr="00C84EF1" w:rsidRDefault="00C84EF1" w:rsidP="00C84EF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Style w:val="TableGrid"/>
        <w:tblW w:w="0" w:type="auto"/>
        <w:tblInd w:w="1511" w:type="dxa"/>
        <w:tblLook w:val="04A0" w:firstRow="1" w:lastRow="0" w:firstColumn="1" w:lastColumn="0" w:noHBand="0" w:noVBand="1"/>
      </w:tblPr>
      <w:tblGrid>
        <w:gridCol w:w="1975"/>
        <w:gridCol w:w="4065"/>
      </w:tblGrid>
      <w:tr w:rsidR="00402C87" w14:paraId="4D0EF8C2" w14:textId="77777777" w:rsidTr="00D122AA">
        <w:tc>
          <w:tcPr>
            <w:tcW w:w="1975" w:type="dxa"/>
          </w:tcPr>
          <w:p w14:paraId="125C9B46" w14:textId="1EDD8972" w:rsidR="00402C87" w:rsidRPr="00402C87" w:rsidRDefault="00402C87" w:rsidP="00C84EF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Fecha</w:t>
            </w:r>
          </w:p>
        </w:tc>
        <w:tc>
          <w:tcPr>
            <w:tcW w:w="4065" w:type="dxa"/>
          </w:tcPr>
          <w:p w14:paraId="05BD7472" w14:textId="66C8ADB9" w:rsidR="00402C87" w:rsidRPr="00402C87" w:rsidRDefault="00402C87" w:rsidP="00C84EF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Evento</w:t>
            </w:r>
          </w:p>
        </w:tc>
      </w:tr>
      <w:tr w:rsidR="00402C87" w14:paraId="77622E44" w14:textId="77777777" w:rsidTr="00D122AA">
        <w:tc>
          <w:tcPr>
            <w:tcW w:w="1975" w:type="dxa"/>
          </w:tcPr>
          <w:p w14:paraId="526A0C1B" w14:textId="58A58A53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01 – 16 octubre</w:t>
            </w:r>
          </w:p>
        </w:tc>
        <w:tc>
          <w:tcPr>
            <w:tcW w:w="4065" w:type="dxa"/>
          </w:tcPr>
          <w:p w14:paraId="495F5BA6" w14:textId="7E5B594E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Inicio y publicación de convocatoria</w:t>
            </w:r>
          </w:p>
        </w:tc>
      </w:tr>
      <w:tr w:rsidR="00402C87" w14:paraId="621C3118" w14:textId="77777777" w:rsidTr="00D122AA">
        <w:tc>
          <w:tcPr>
            <w:tcW w:w="1975" w:type="dxa"/>
          </w:tcPr>
          <w:p w14:paraId="0C95EA35" w14:textId="7C5B7233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13 noviembre</w:t>
            </w:r>
          </w:p>
        </w:tc>
        <w:tc>
          <w:tcPr>
            <w:tcW w:w="4065" w:type="dxa"/>
          </w:tcPr>
          <w:p w14:paraId="6E469E56" w14:textId="55E3B462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resúmenes</w:t>
            </w:r>
          </w:p>
        </w:tc>
      </w:tr>
      <w:tr w:rsidR="00402C87" w14:paraId="2F88BDD1" w14:textId="77777777" w:rsidTr="00D122AA">
        <w:tc>
          <w:tcPr>
            <w:tcW w:w="1975" w:type="dxa"/>
          </w:tcPr>
          <w:p w14:paraId="6E943E48" w14:textId="13826572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30 noviembre</w:t>
            </w:r>
          </w:p>
        </w:tc>
        <w:tc>
          <w:tcPr>
            <w:tcW w:w="4065" w:type="dxa"/>
          </w:tcPr>
          <w:p w14:paraId="482644D2" w14:textId="011DDEDD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Selección de resúmenes</w:t>
            </w:r>
          </w:p>
        </w:tc>
      </w:tr>
      <w:tr w:rsidR="00402C87" w14:paraId="26924C5A" w14:textId="77777777" w:rsidTr="00D122AA">
        <w:tc>
          <w:tcPr>
            <w:tcW w:w="1975" w:type="dxa"/>
          </w:tcPr>
          <w:p w14:paraId="2BE6D810" w14:textId="6D62E8B2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03 diciembre</w:t>
            </w:r>
          </w:p>
        </w:tc>
        <w:tc>
          <w:tcPr>
            <w:tcW w:w="4065" w:type="dxa"/>
          </w:tcPr>
          <w:p w14:paraId="51FBAF2F" w14:textId="713839A6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Envío de correos con respuestas a seleccionados</w:t>
            </w:r>
          </w:p>
        </w:tc>
      </w:tr>
      <w:tr w:rsidR="00402C87" w14:paraId="79841E75" w14:textId="77777777" w:rsidTr="00D122AA">
        <w:tc>
          <w:tcPr>
            <w:tcW w:w="1975" w:type="dxa"/>
          </w:tcPr>
          <w:p w14:paraId="38994873" w14:textId="6FFDEC13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11 enero 2027</w:t>
            </w:r>
          </w:p>
        </w:tc>
        <w:tc>
          <w:tcPr>
            <w:tcW w:w="4065" w:type="dxa"/>
          </w:tcPr>
          <w:p w14:paraId="6B7D42C9" w14:textId="1B8C062B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trabajos técnicos</w:t>
            </w:r>
          </w:p>
        </w:tc>
      </w:tr>
      <w:tr w:rsidR="00402C87" w14:paraId="173F8A71" w14:textId="77777777" w:rsidTr="00D122AA">
        <w:tc>
          <w:tcPr>
            <w:tcW w:w="1975" w:type="dxa"/>
          </w:tcPr>
          <w:p w14:paraId="67F9E27B" w14:textId="65EE3EAC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29 enero</w:t>
            </w:r>
          </w:p>
        </w:tc>
        <w:tc>
          <w:tcPr>
            <w:tcW w:w="4065" w:type="dxa"/>
          </w:tcPr>
          <w:p w14:paraId="78727C5F" w14:textId="4811E784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Revisión de revisores</w:t>
            </w:r>
          </w:p>
        </w:tc>
      </w:tr>
      <w:tr w:rsidR="00402C87" w14:paraId="7533CE81" w14:textId="77777777" w:rsidTr="00D122AA">
        <w:tc>
          <w:tcPr>
            <w:tcW w:w="1975" w:type="dxa"/>
          </w:tcPr>
          <w:p w14:paraId="3C4433EF" w14:textId="15F138EF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03 febrero</w:t>
            </w:r>
          </w:p>
        </w:tc>
        <w:tc>
          <w:tcPr>
            <w:tcW w:w="4065" w:type="dxa"/>
          </w:tcPr>
          <w:p w14:paraId="1F89339D" w14:textId="740F3EB8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Envío de correos con comentarios de revisores</w:t>
            </w:r>
          </w:p>
        </w:tc>
      </w:tr>
      <w:tr w:rsidR="00402C87" w14:paraId="3EEDC966" w14:textId="77777777" w:rsidTr="00D122AA">
        <w:tc>
          <w:tcPr>
            <w:tcW w:w="1975" w:type="dxa"/>
          </w:tcPr>
          <w:p w14:paraId="2CBAB17F" w14:textId="1F153349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15 febrero</w:t>
            </w:r>
          </w:p>
        </w:tc>
        <w:tc>
          <w:tcPr>
            <w:tcW w:w="4065" w:type="dxa"/>
          </w:tcPr>
          <w:p w14:paraId="11381368" w14:textId="1DE09B33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Segunda notificación de envío de correos con comentarios de revisores</w:t>
            </w:r>
          </w:p>
        </w:tc>
      </w:tr>
      <w:tr w:rsidR="00402C87" w14:paraId="50B9C5CB" w14:textId="77777777" w:rsidTr="00D122AA">
        <w:tc>
          <w:tcPr>
            <w:tcW w:w="1975" w:type="dxa"/>
          </w:tcPr>
          <w:p w14:paraId="328885D2" w14:textId="3B0A65D1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01 marzo</w:t>
            </w:r>
          </w:p>
        </w:tc>
        <w:tc>
          <w:tcPr>
            <w:tcW w:w="4065" w:type="dxa"/>
          </w:tcPr>
          <w:p w14:paraId="3A829A36" w14:textId="65FE63DE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trabajos con revisión de revisores</w:t>
            </w:r>
          </w:p>
        </w:tc>
      </w:tr>
      <w:tr w:rsidR="00402C87" w14:paraId="523CA8FA" w14:textId="77777777" w:rsidTr="00D122AA">
        <w:tc>
          <w:tcPr>
            <w:tcW w:w="1975" w:type="dxa"/>
          </w:tcPr>
          <w:p w14:paraId="4650EE2F" w14:textId="0F300C50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15 marzo</w:t>
            </w:r>
          </w:p>
        </w:tc>
        <w:tc>
          <w:tcPr>
            <w:tcW w:w="4065" w:type="dxa"/>
          </w:tcPr>
          <w:p w14:paraId="29CE6B40" w14:textId="14B9C77D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Notificación de trabajos (presentación oral, poster)</w:t>
            </w:r>
          </w:p>
        </w:tc>
      </w:tr>
      <w:tr w:rsidR="00402C87" w14:paraId="409B5C26" w14:textId="77777777" w:rsidTr="00D122AA">
        <w:tc>
          <w:tcPr>
            <w:tcW w:w="1975" w:type="dxa"/>
          </w:tcPr>
          <w:p w14:paraId="2A165F4C" w14:textId="24203DEA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lastRenderedPageBreak/>
              <w:t>31 marzo</w:t>
            </w:r>
          </w:p>
        </w:tc>
        <w:tc>
          <w:tcPr>
            <w:tcW w:w="4065" w:type="dxa"/>
          </w:tcPr>
          <w:p w14:paraId="3752BAFB" w14:textId="09A72942" w:rsidR="00402C87" w:rsidRPr="00402C87" w:rsidRDefault="00402C87" w:rsidP="00C84EF1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presentaciones finales</w:t>
            </w:r>
          </w:p>
        </w:tc>
      </w:tr>
    </w:tbl>
    <w:p w14:paraId="368DD823" w14:textId="77777777" w:rsidR="00C84EF1" w:rsidRDefault="00C84EF1" w:rsidP="00C84EF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1D5D042" w14:textId="3FE18329" w:rsidR="00BF6A58" w:rsidRDefault="00BF6A58" w:rsidP="00D122A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Especificaciones técnicas</w:t>
      </w:r>
    </w:p>
    <w:p w14:paraId="49719655" w14:textId="77777777" w:rsidR="00D122AA" w:rsidRPr="00C84EF1" w:rsidRDefault="00D122AA" w:rsidP="00D122A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A77C981" w14:textId="570CBB19" w:rsidR="00EF1B79" w:rsidRPr="00C84EF1" w:rsidRDefault="00EF1B79" w:rsidP="00BF6A58">
      <w:pPr>
        <w:pStyle w:val="ListParagraph"/>
        <w:numPr>
          <w:ilvl w:val="0"/>
          <w:numId w:val="7"/>
        </w:numPr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Autores:</w:t>
      </w:r>
      <w:r w:rsidR="005E2CDE" w:rsidRPr="00C84EF1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C84EF1" w:rsidRPr="00C84EF1">
        <w:rPr>
          <w:rFonts w:ascii="Arial" w:eastAsia="Times New Roman" w:hAnsi="Arial" w:cs="Arial"/>
          <w:sz w:val="24"/>
          <w:szCs w:val="24"/>
          <w:lang w:val="es-ES_tradnl"/>
        </w:rPr>
        <w:t>m</w:t>
      </w:r>
      <w:r w:rsidR="00463D5A" w:rsidRPr="00C84EF1">
        <w:rPr>
          <w:rFonts w:ascii="Arial" w:eastAsia="Times New Roman" w:hAnsi="Arial" w:cs="Arial"/>
          <w:sz w:val="24"/>
          <w:szCs w:val="24"/>
          <w:lang w:val="es-ES_tradnl"/>
        </w:rPr>
        <w:t>áximo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tres autores (un autor principal y hasta dos coautores)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. La presentación estará a cargo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uno de los autores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3F93EF99" w14:textId="6F6476D7" w:rsidR="005E2CDE" w:rsidRPr="00C84EF1" w:rsidRDefault="004A66A1" w:rsidP="00BF6A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Los autores pueden presentar más de un resumen</w:t>
      </w:r>
      <w:r w:rsidR="00D122AA">
        <w:rPr>
          <w:rFonts w:ascii="Arial" w:hAnsi="Arial" w:cs="Arial"/>
          <w:sz w:val="24"/>
          <w:szCs w:val="24"/>
          <w:lang w:val="es-ES_tradnl"/>
        </w:rPr>
        <w:t>.</w:t>
      </w:r>
    </w:p>
    <w:p w14:paraId="4332394E" w14:textId="5D19AFE0" w:rsidR="00F435F2" w:rsidRPr="00C84EF1" w:rsidRDefault="00F435F2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Extensión: </w:t>
      </w:r>
      <w:r w:rsidR="00EF1B79" w:rsidRPr="00C84EF1">
        <w:rPr>
          <w:rFonts w:ascii="Arial" w:hAnsi="Arial" w:cs="Arial"/>
          <w:sz w:val="24"/>
          <w:szCs w:val="24"/>
          <w:lang w:val="es-ES_tradnl"/>
        </w:rPr>
        <w:t xml:space="preserve">3 </w:t>
      </w:r>
      <w:r w:rsidR="00BF6A58" w:rsidRPr="00C84EF1">
        <w:rPr>
          <w:rFonts w:ascii="Arial" w:hAnsi="Arial" w:cs="Arial"/>
          <w:sz w:val="24"/>
          <w:szCs w:val="24"/>
          <w:lang w:val="es-ES_tradnl"/>
        </w:rPr>
        <w:t>páginas</w:t>
      </w:r>
    </w:p>
    <w:p w14:paraId="69D67AA3" w14:textId="26671EEA" w:rsidR="00F435F2" w:rsidRPr="00C84EF1" w:rsidRDefault="00F435F2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Formato: </w:t>
      </w:r>
      <w:r w:rsidR="00EF1B79" w:rsidRPr="00C84EF1">
        <w:rPr>
          <w:rFonts w:ascii="Arial" w:hAnsi="Arial" w:cs="Arial"/>
          <w:sz w:val="24"/>
          <w:szCs w:val="24"/>
          <w:lang w:val="es-ES_tradnl"/>
        </w:rPr>
        <w:t>PDF</w:t>
      </w:r>
    </w:p>
    <w:p w14:paraId="762663B1" w14:textId="327DFD31" w:rsidR="00B76690" w:rsidRPr="00C84EF1" w:rsidRDefault="00B76690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Tipo de letra: Arial</w:t>
      </w:r>
    </w:p>
    <w:p w14:paraId="6D9DE426" w14:textId="246AC997" w:rsidR="00B76690" w:rsidRPr="00C84EF1" w:rsidRDefault="00B76690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Tamaño: 1</w:t>
      </w:r>
      <w:r w:rsidR="00EF1B79" w:rsidRPr="00C84EF1">
        <w:rPr>
          <w:rFonts w:ascii="Arial" w:hAnsi="Arial" w:cs="Arial"/>
          <w:sz w:val="24"/>
          <w:szCs w:val="24"/>
          <w:lang w:val="es-ES_tradnl"/>
        </w:rPr>
        <w:t>2</w:t>
      </w:r>
    </w:p>
    <w:p w14:paraId="559D6236" w14:textId="55199B23" w:rsidR="00B76690" w:rsidRPr="00C84EF1" w:rsidRDefault="00B76690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Espacio: 1.0</w:t>
      </w:r>
    </w:p>
    <w:p w14:paraId="7CEC67AA" w14:textId="57345BBA" w:rsidR="00EF1B79" w:rsidRPr="00C84EF1" w:rsidRDefault="00F435F2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Idioma: </w:t>
      </w:r>
      <w:r w:rsidR="00D122AA">
        <w:rPr>
          <w:rFonts w:ascii="Arial" w:hAnsi="Arial" w:cs="Arial"/>
          <w:sz w:val="24"/>
          <w:szCs w:val="24"/>
          <w:lang w:val="es-ES_tradnl"/>
        </w:rPr>
        <w:t>e</w:t>
      </w:r>
      <w:r w:rsidRPr="00C84EF1">
        <w:rPr>
          <w:rFonts w:ascii="Arial" w:hAnsi="Arial" w:cs="Arial"/>
          <w:sz w:val="24"/>
          <w:szCs w:val="24"/>
          <w:lang w:val="es-ES_tradnl"/>
        </w:rPr>
        <w:t>spañol o inglés</w:t>
      </w:r>
    </w:p>
    <w:p w14:paraId="61BA4DDD" w14:textId="0B20995E" w:rsidR="00463D5A" w:rsidRPr="00C84EF1" w:rsidRDefault="00463D5A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Título: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="00D122AA">
        <w:rPr>
          <w:rFonts w:ascii="Arial" w:eastAsia="Times New Roman" w:hAnsi="Arial" w:cs="Arial"/>
          <w:sz w:val="24"/>
          <w:szCs w:val="24"/>
          <w:lang w:val="es-ES_tradnl"/>
        </w:rPr>
        <w:t>e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l título consignado en la postulación deberá mantenerse durante todo el proceso y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no podrá ser modificado después del cierre de la convocatoria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7657EBA0" w14:textId="644E1A42" w:rsidR="00F435F2" w:rsidRPr="00C84EF1" w:rsidRDefault="00F435F2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Calidad: </w:t>
      </w:r>
      <w:r w:rsidR="00D122AA">
        <w:rPr>
          <w:rFonts w:ascii="Arial" w:eastAsia="Times New Roman" w:hAnsi="Arial" w:cs="Arial"/>
          <w:sz w:val="24"/>
          <w:szCs w:val="24"/>
          <w:lang w:val="es-ES_tradnl"/>
        </w:rPr>
        <w:t>l</w:t>
      </w:r>
      <w:r w:rsidR="00EF1B79" w:rsidRPr="00C84EF1">
        <w:rPr>
          <w:rFonts w:ascii="Arial" w:eastAsia="Times New Roman" w:hAnsi="Arial" w:cs="Arial"/>
          <w:sz w:val="24"/>
          <w:szCs w:val="24"/>
          <w:lang w:val="es-ES_tradnl"/>
        </w:rPr>
        <w:t>as tablas, imágenes y fotografías deberán ser de alta calidad y contar con leyendas claramente legibles.</w:t>
      </w:r>
    </w:p>
    <w:p w14:paraId="244CA121" w14:textId="258519A1" w:rsidR="00463D5A" w:rsidRPr="00C84EF1" w:rsidRDefault="00463D5A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Peso del archivo: </w:t>
      </w:r>
      <w:r w:rsidR="00D122AA">
        <w:rPr>
          <w:rFonts w:ascii="Arial" w:eastAsia="Times New Roman" w:hAnsi="Arial" w:cs="Arial"/>
          <w:sz w:val="24"/>
          <w:szCs w:val="24"/>
          <w:lang w:val="es-ES_tradnl"/>
        </w:rPr>
        <w:t>m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áximo 10 MB.</w:t>
      </w:r>
    </w:p>
    <w:p w14:paraId="3BC7FA93" w14:textId="542CA01A" w:rsidR="00463D5A" w:rsidRPr="00C84EF1" w:rsidRDefault="00EF1B79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Información comercial: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="00D122AA">
        <w:rPr>
          <w:rFonts w:ascii="Arial" w:eastAsia="Times New Roman" w:hAnsi="Arial" w:cs="Arial"/>
          <w:sz w:val="24"/>
          <w:szCs w:val="24"/>
          <w:lang w:val="es-ES_tradnl"/>
        </w:rPr>
        <w:t>l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os trabajos técnicos no deberán incluir contenido de carácter comercial, publicitario o promocional, incluyendo logotipos, marcas, avisos o referencias promocionales de empresas o productos.</w:t>
      </w:r>
    </w:p>
    <w:p w14:paraId="638A00AA" w14:textId="07F0CBD2" w:rsidR="00463D5A" w:rsidRPr="00C84EF1" w:rsidRDefault="00463D5A" w:rsidP="00BF6A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Enviar los resúmenes extendidos: trabajostecnicos@agrominperu.com</w:t>
      </w:r>
    </w:p>
    <w:p w14:paraId="404866DB" w14:textId="77D0DFFE" w:rsidR="00463D5A" w:rsidRPr="00C84EF1" w:rsidRDefault="00463D5A" w:rsidP="00BF6A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Asunto: AGROMIN 2027 – RESUMEN TRABAJO TECNICO</w:t>
      </w:r>
    </w:p>
    <w:p w14:paraId="232DF954" w14:textId="14A27899" w:rsidR="00463D5A" w:rsidRDefault="00463D5A" w:rsidP="00BF6A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Fecha de entrega de los resúmenes:  </w:t>
      </w:r>
      <w:r w:rsidR="00C84EF1" w:rsidRPr="00D122AA">
        <w:rPr>
          <w:rFonts w:ascii="Arial" w:eastAsia="Times New Roman" w:hAnsi="Arial" w:cs="Arial"/>
          <w:sz w:val="24"/>
          <w:szCs w:val="24"/>
          <w:lang w:val="es-ES_tradnl"/>
        </w:rPr>
        <w:t>viern</w:t>
      </w:r>
      <w:r w:rsidRPr="00D122AA">
        <w:rPr>
          <w:rFonts w:ascii="Arial" w:eastAsia="Times New Roman" w:hAnsi="Arial" w:cs="Arial"/>
          <w:sz w:val="24"/>
          <w:szCs w:val="24"/>
          <w:lang w:val="es-ES_tradnl"/>
        </w:rPr>
        <w:t>es</w:t>
      </w:r>
      <w:r w:rsidR="00D122AA" w:rsidRPr="00D122AA">
        <w:rPr>
          <w:rFonts w:ascii="Arial" w:eastAsia="Times New Roman" w:hAnsi="Arial" w:cs="Arial"/>
          <w:sz w:val="24"/>
          <w:szCs w:val="24"/>
          <w:lang w:val="es-ES_tradnl"/>
        </w:rPr>
        <w:t>,</w:t>
      </w:r>
      <w:r w:rsidRPr="00D122AA">
        <w:rPr>
          <w:rFonts w:ascii="Arial" w:eastAsia="Times New Roman" w:hAnsi="Arial" w:cs="Arial"/>
          <w:sz w:val="24"/>
          <w:szCs w:val="24"/>
          <w:lang w:val="es-ES_tradnl"/>
        </w:rPr>
        <w:t xml:space="preserve"> 1</w:t>
      </w:r>
      <w:r w:rsidR="005A1F4D" w:rsidRPr="00D122AA">
        <w:rPr>
          <w:rFonts w:ascii="Arial" w:eastAsia="Times New Roman" w:hAnsi="Arial" w:cs="Arial"/>
          <w:sz w:val="24"/>
          <w:szCs w:val="24"/>
          <w:lang w:val="es-ES_tradnl"/>
        </w:rPr>
        <w:t>3</w:t>
      </w:r>
      <w:r w:rsidRPr="00D122AA">
        <w:rPr>
          <w:rFonts w:ascii="Arial" w:eastAsia="Times New Roman" w:hAnsi="Arial" w:cs="Arial"/>
          <w:sz w:val="24"/>
          <w:szCs w:val="24"/>
          <w:lang w:val="es-ES_tradnl"/>
        </w:rPr>
        <w:t xml:space="preserve"> de </w:t>
      </w:r>
      <w:r w:rsidR="005A1F4D" w:rsidRPr="00D122AA">
        <w:rPr>
          <w:rFonts w:ascii="Arial" w:eastAsia="Times New Roman" w:hAnsi="Arial" w:cs="Arial"/>
          <w:sz w:val="24"/>
          <w:szCs w:val="24"/>
          <w:lang w:val="es-ES_tradnl"/>
        </w:rPr>
        <w:t>nov</w:t>
      </w:r>
      <w:r w:rsidR="00C84EF1" w:rsidRPr="00D122AA">
        <w:rPr>
          <w:rFonts w:ascii="Arial" w:eastAsia="Times New Roman" w:hAnsi="Arial" w:cs="Arial"/>
          <w:sz w:val="24"/>
          <w:szCs w:val="24"/>
          <w:lang w:val="es-ES_tradnl"/>
        </w:rPr>
        <w:t>iembre</w:t>
      </w:r>
      <w:r w:rsidRPr="00D122AA">
        <w:rPr>
          <w:rFonts w:ascii="Arial" w:eastAsia="Times New Roman" w:hAnsi="Arial" w:cs="Arial"/>
          <w:sz w:val="24"/>
          <w:szCs w:val="24"/>
          <w:lang w:val="es-ES_tradnl"/>
        </w:rPr>
        <w:t xml:space="preserve"> de 202</w:t>
      </w:r>
      <w:r w:rsidR="00C84EF1" w:rsidRPr="00D122AA">
        <w:rPr>
          <w:rFonts w:ascii="Arial" w:eastAsia="Times New Roman" w:hAnsi="Arial" w:cs="Arial"/>
          <w:sz w:val="24"/>
          <w:szCs w:val="24"/>
          <w:lang w:val="es-ES_tradnl"/>
        </w:rPr>
        <w:t>6.</w:t>
      </w:r>
    </w:p>
    <w:p w14:paraId="233CB035" w14:textId="6539DAF7" w:rsidR="008A2111" w:rsidRPr="008A2111" w:rsidRDefault="008A2111" w:rsidP="008A21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A2111">
        <w:rPr>
          <w:rFonts w:ascii="Arial" w:hAnsi="Arial" w:cs="Arial"/>
          <w:sz w:val="24"/>
          <w:szCs w:val="24"/>
          <w:lang w:val="es-ES_tradnl"/>
        </w:rPr>
        <w:t xml:space="preserve">Importante: </w:t>
      </w:r>
      <w:r>
        <w:rPr>
          <w:rFonts w:ascii="Arial" w:hAnsi="Arial" w:cs="Arial"/>
          <w:sz w:val="24"/>
          <w:szCs w:val="24"/>
          <w:lang w:val="es-ES_tradnl"/>
        </w:rPr>
        <w:t>e</w:t>
      </w:r>
      <w:r w:rsidRPr="008A2111">
        <w:rPr>
          <w:rFonts w:ascii="Arial" w:hAnsi="Arial" w:cs="Arial"/>
          <w:sz w:val="24"/>
          <w:szCs w:val="24"/>
          <w:lang w:val="es-ES_tradnl"/>
        </w:rPr>
        <w:t>n caso de que el trabajo haya sido presentado previamente en otro evento de características similares dentro de los últimos tres años, el autor deberá señalar las actualizaciones, modificaciones y/o nuevos aportes incorporados respecto de la ver</w:t>
      </w:r>
      <w:bookmarkStart w:id="0" w:name="_GoBack"/>
      <w:bookmarkEnd w:id="0"/>
      <w:r w:rsidRPr="008A2111">
        <w:rPr>
          <w:rFonts w:ascii="Arial" w:hAnsi="Arial" w:cs="Arial"/>
          <w:sz w:val="24"/>
          <w:szCs w:val="24"/>
          <w:lang w:val="es-ES_tradnl"/>
        </w:rPr>
        <w:t>sión presentada anteriormente.</w:t>
      </w:r>
    </w:p>
    <w:p w14:paraId="488443DB" w14:textId="77777777" w:rsidR="00D063A6" w:rsidRPr="00C84EF1" w:rsidRDefault="00D063A6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8525774" w14:textId="77777777" w:rsidR="00463D5A" w:rsidRPr="00C84EF1" w:rsidRDefault="00463D5A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463785DE" w14:textId="3106389C" w:rsidR="00A43AD7" w:rsidRPr="00C84EF1" w:rsidRDefault="00BF6A58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Contenido del resumen</w:t>
      </w:r>
    </w:p>
    <w:p w14:paraId="3F881A90" w14:textId="77777777" w:rsidR="00DE60AB" w:rsidRPr="00C84EF1" w:rsidRDefault="00DE60AB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7181AE00" w14:textId="33D4EC23" w:rsidR="00A43AD7" w:rsidRPr="00C84EF1" w:rsidRDefault="00A43AD7" w:rsidP="00BF6A5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  <w:r w:rsidRPr="00C84EF1">
        <w:rPr>
          <w:rFonts w:ascii="Arial" w:hAnsi="Arial" w:cs="Arial"/>
          <w:i/>
          <w:iCs/>
          <w:sz w:val="24"/>
          <w:szCs w:val="24"/>
          <w:lang w:val="es-ES_tradnl"/>
        </w:rPr>
        <w:t xml:space="preserve">Primera </w:t>
      </w:r>
      <w:r w:rsidR="00BF6A58" w:rsidRPr="00C84EF1">
        <w:rPr>
          <w:rFonts w:ascii="Arial" w:hAnsi="Arial" w:cs="Arial"/>
          <w:i/>
          <w:iCs/>
          <w:sz w:val="24"/>
          <w:szCs w:val="24"/>
          <w:lang w:val="es-ES_tradnl"/>
        </w:rPr>
        <w:t>página</w:t>
      </w:r>
      <w:r w:rsidRPr="00C84EF1">
        <w:rPr>
          <w:rFonts w:ascii="Arial" w:hAnsi="Arial" w:cs="Arial"/>
          <w:i/>
          <w:iCs/>
          <w:sz w:val="24"/>
          <w:szCs w:val="24"/>
          <w:lang w:val="es-ES_tradnl"/>
        </w:rPr>
        <w:t xml:space="preserve"> de presentación</w:t>
      </w:r>
    </w:p>
    <w:p w14:paraId="307CCC86" w14:textId="77777777" w:rsidR="00463D5A" w:rsidRPr="00C84EF1" w:rsidRDefault="00463D5A" w:rsidP="00BF6A5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</w:p>
    <w:p w14:paraId="52E916EB" w14:textId="4426EFA3" w:rsidR="00A43AD7" w:rsidRPr="00C84EF1" w:rsidRDefault="00A43AD7" w:rsidP="00BF6A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Título del trabajo</w:t>
      </w:r>
      <w:r w:rsidR="008B472E" w:rsidRPr="00C84EF1">
        <w:rPr>
          <w:rFonts w:ascii="Arial" w:hAnsi="Arial" w:cs="Arial"/>
          <w:sz w:val="24"/>
          <w:szCs w:val="24"/>
          <w:lang w:val="es-ES_tradnl"/>
        </w:rPr>
        <w:t xml:space="preserve"> (se mantendrá hasta el final del concurso)</w:t>
      </w:r>
      <w:r w:rsidR="00BF6A58" w:rsidRPr="00C84EF1">
        <w:rPr>
          <w:rFonts w:ascii="Arial" w:hAnsi="Arial" w:cs="Arial"/>
          <w:sz w:val="24"/>
          <w:szCs w:val="24"/>
          <w:lang w:val="es-ES_tradnl"/>
        </w:rPr>
        <w:t>.</w:t>
      </w:r>
    </w:p>
    <w:p w14:paraId="57670E48" w14:textId="4780C1B1" w:rsidR="003746A7" w:rsidRPr="00C84EF1" w:rsidRDefault="003746A7" w:rsidP="003746A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Eje </w:t>
      </w:r>
      <w:r w:rsidR="00380D09">
        <w:rPr>
          <w:rFonts w:ascii="Arial" w:hAnsi="Arial" w:cs="Arial"/>
          <w:sz w:val="24"/>
          <w:szCs w:val="24"/>
          <w:lang w:val="es-ES_tradnl"/>
        </w:rPr>
        <w:t xml:space="preserve">temático </w:t>
      </w:r>
      <w:r w:rsidRPr="00C84EF1">
        <w:rPr>
          <w:rFonts w:ascii="Arial" w:hAnsi="Arial" w:cs="Arial"/>
          <w:sz w:val="24"/>
          <w:szCs w:val="24"/>
          <w:lang w:val="es-ES_tradnl"/>
        </w:rPr>
        <w:t>al que corresponde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422BA02E" w14:textId="22EDBBE3" w:rsidR="00463D5A" w:rsidRPr="00C84EF1" w:rsidRDefault="00463D5A" w:rsidP="00BF6A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Nombre completo de los autores, empresa a la que representan y país.</w:t>
      </w:r>
    </w:p>
    <w:p w14:paraId="4C449B95" w14:textId="2CC83492" w:rsidR="003746A7" w:rsidRDefault="003746A7" w:rsidP="00BF6A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Palabras clave</w:t>
      </w:r>
      <w:r w:rsidR="00D122AA">
        <w:rPr>
          <w:rFonts w:ascii="Arial" w:hAnsi="Arial" w:cs="Arial"/>
          <w:sz w:val="24"/>
          <w:szCs w:val="24"/>
          <w:lang w:val="es-ES_tradnl"/>
        </w:rPr>
        <w:t>.</w:t>
      </w:r>
    </w:p>
    <w:p w14:paraId="7FF38C57" w14:textId="17FAE66E" w:rsidR="003746A7" w:rsidRDefault="003746A7" w:rsidP="00BF6A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Resumen del trabajo técnico.</w:t>
      </w:r>
    </w:p>
    <w:p w14:paraId="60B3AA15" w14:textId="2965CBF8" w:rsidR="00463D5A" w:rsidRDefault="00463D5A" w:rsidP="00BF6A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Introducción</w:t>
      </w:r>
      <w:r w:rsidR="00BF6A58" w:rsidRPr="00C84EF1">
        <w:rPr>
          <w:rFonts w:ascii="Arial" w:hAnsi="Arial" w:cs="Arial"/>
          <w:sz w:val="24"/>
          <w:szCs w:val="24"/>
          <w:lang w:val="es-ES_tradnl"/>
        </w:rPr>
        <w:t>.</w:t>
      </w:r>
    </w:p>
    <w:p w14:paraId="4FCD37F4" w14:textId="77777777" w:rsidR="00C65F9D" w:rsidRPr="00C84EF1" w:rsidRDefault="00C65F9D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55281326" w14:textId="0A73BB4E" w:rsidR="00DE60AB" w:rsidRPr="00C84EF1" w:rsidRDefault="00755821" w:rsidP="00BF6A58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i/>
          <w:sz w:val="24"/>
          <w:szCs w:val="24"/>
          <w:lang w:val="es-ES_tradnl"/>
        </w:rPr>
        <w:t xml:space="preserve">Segunda </w:t>
      </w:r>
      <w:r w:rsidR="00BF6A58" w:rsidRPr="00C84EF1">
        <w:rPr>
          <w:rFonts w:ascii="Arial" w:hAnsi="Arial" w:cs="Arial"/>
          <w:bCs/>
          <w:i/>
          <w:sz w:val="24"/>
          <w:szCs w:val="24"/>
          <w:lang w:val="es-ES_tradnl"/>
        </w:rPr>
        <w:t>página</w:t>
      </w:r>
      <w:r w:rsidRPr="00C84EF1">
        <w:rPr>
          <w:rFonts w:ascii="Arial" w:hAnsi="Arial" w:cs="Arial"/>
          <w:bCs/>
          <w:i/>
          <w:sz w:val="24"/>
          <w:szCs w:val="24"/>
          <w:lang w:val="es-ES_tradnl"/>
        </w:rPr>
        <w:t xml:space="preserve"> de presentación</w:t>
      </w:r>
    </w:p>
    <w:p w14:paraId="73B83144" w14:textId="7C47046C" w:rsidR="00755821" w:rsidRPr="00C84EF1" w:rsidRDefault="00755821" w:rsidP="00BF6A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4B8193DA" w14:textId="3880454C" w:rsidR="00755821" w:rsidRPr="00C84EF1" w:rsidRDefault="00755821" w:rsidP="00BF6A5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sz w:val="24"/>
          <w:szCs w:val="24"/>
          <w:lang w:val="es-ES_tradnl"/>
        </w:rPr>
        <w:t>Contenido del resumen</w:t>
      </w:r>
    </w:p>
    <w:p w14:paraId="753E51D2" w14:textId="37DE67C7" w:rsidR="00755821" w:rsidRDefault="00755821" w:rsidP="00BF6A5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sz w:val="24"/>
          <w:szCs w:val="24"/>
          <w:lang w:val="es-ES_tradnl"/>
        </w:rPr>
        <w:t>Bibliografía</w:t>
      </w:r>
    </w:p>
    <w:p w14:paraId="6A401807" w14:textId="77777777" w:rsidR="00D122AA" w:rsidRPr="00C84EF1" w:rsidRDefault="00D122AA" w:rsidP="00D122AA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</w:p>
    <w:p w14:paraId="262984E9" w14:textId="77777777" w:rsidR="00D122AA" w:rsidRDefault="00D122AA" w:rsidP="00D122AA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  <w:r w:rsidRPr="003746A7">
        <w:rPr>
          <w:rFonts w:ascii="Arial" w:hAnsi="Arial" w:cs="Arial"/>
          <w:i/>
          <w:iCs/>
          <w:sz w:val="24"/>
          <w:szCs w:val="24"/>
          <w:lang w:val="es-ES_tradnl"/>
        </w:rPr>
        <w:t>Desarrollo del resumen</w:t>
      </w:r>
    </w:p>
    <w:p w14:paraId="21DCB351" w14:textId="77777777" w:rsidR="00D122AA" w:rsidRPr="003746A7" w:rsidRDefault="00D122AA" w:rsidP="00D122AA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</w:p>
    <w:p w14:paraId="2AD7E7A5" w14:textId="77777777" w:rsidR="00D122AA" w:rsidRPr="00D122AA" w:rsidRDefault="00D122AA" w:rsidP="00D122A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3746A7">
        <w:rPr>
          <w:rFonts w:ascii="Arial" w:hAnsi="Arial" w:cs="Arial"/>
          <w:sz w:val="24"/>
          <w:szCs w:val="24"/>
          <w:lang w:val="es-ES_tradnl"/>
        </w:rPr>
        <w:lastRenderedPageBreak/>
        <w:t>Introducción, objetivos, materiales y métodos, evaluación y resultados, conclusiones y referencias bibliográficas.</w:t>
      </w:r>
    </w:p>
    <w:p w14:paraId="5EDDD35C" w14:textId="77777777" w:rsidR="00D122AA" w:rsidRDefault="00D122AA" w:rsidP="00BF6A5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ES_tradnl"/>
        </w:rPr>
      </w:pPr>
    </w:p>
    <w:p w14:paraId="1ACD05A1" w14:textId="77777777" w:rsidR="00D122AA" w:rsidRDefault="00D122AA" w:rsidP="00BF6A5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ES_tradnl"/>
        </w:rPr>
      </w:pPr>
    </w:p>
    <w:p w14:paraId="72198FFA" w14:textId="77777777" w:rsidR="00823538" w:rsidRDefault="00823538" w:rsidP="00BF6A5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ES_tradnl"/>
        </w:rPr>
      </w:pPr>
    </w:p>
    <w:p w14:paraId="2222B631" w14:textId="52005715" w:rsidR="00320542" w:rsidRPr="00C84EF1" w:rsidRDefault="00BF6A58" w:rsidP="00BF6A5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>Criterios de evaluación</w:t>
      </w:r>
    </w:p>
    <w:p w14:paraId="28B42F92" w14:textId="1FD2C099" w:rsidR="00320542" w:rsidRPr="00C84EF1" w:rsidRDefault="00320542" w:rsidP="00BF6A58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Claridad:</w:t>
      </w:r>
      <w:r w:rsidR="00BF6A58"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Presentación clara, ordenada y coherente </w:t>
      </w:r>
      <w:r w:rsidR="00D122AA">
        <w:rPr>
          <w:rFonts w:ascii="Arial" w:eastAsia="Times New Roman" w:hAnsi="Arial" w:cs="Arial"/>
          <w:sz w:val="24"/>
          <w:szCs w:val="24"/>
          <w:lang w:val="es-ES_tradnl"/>
        </w:rPr>
        <w:t>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las ideas.</w:t>
      </w:r>
    </w:p>
    <w:p w14:paraId="2391CF9A" w14:textId="55779EC7" w:rsidR="00320542" w:rsidRPr="00C84EF1" w:rsidRDefault="00320542" w:rsidP="00BF6A58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Enfoque:</w:t>
      </w:r>
      <w:r w:rsidR="00BF6A58"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Interdisciplinario e intersectorial, promoviendo la articulación entre los sectores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agricultura y minería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2BD61F70" w14:textId="2D0A3F77" w:rsidR="00320542" w:rsidRPr="00C84EF1" w:rsidRDefault="00320542" w:rsidP="00BF6A58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Innovación:</w:t>
      </w:r>
      <w:r w:rsidR="00BF6A58"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Grado de innovación de la propuesta, metodología, tecnología o solución planteada, y su aporte frente a las prácticas existentes.</w:t>
      </w:r>
    </w:p>
    <w:p w14:paraId="5080D305" w14:textId="717E510E" w:rsidR="00320542" w:rsidRPr="00C84EF1" w:rsidRDefault="00320542" w:rsidP="00BF6A58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Impacto:</w:t>
      </w:r>
      <w:r w:rsidR="00BF6A58"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Contribución potencial o demostrada a la generación de beneficios sociales, económicos, ambientales o productivos en los sectores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agricultura y minería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792C3DA8" w14:textId="768A4190" w:rsidR="00320542" w:rsidRPr="00C84EF1" w:rsidRDefault="00320542" w:rsidP="00BF6A58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Aplicación:</w:t>
      </w:r>
      <w:r w:rsidR="00BF6A58"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Potencial de aplicación y replicabilidad a nivel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local, nacional o internacional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348CE34D" w14:textId="77777777" w:rsidR="00823538" w:rsidRDefault="00BF6A58" w:rsidP="00823538">
      <w:pPr>
        <w:pStyle w:val="Heading3"/>
        <w:jc w:val="both"/>
        <w:rPr>
          <w:rStyle w:val="Strong"/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Style w:val="Strong"/>
          <w:rFonts w:ascii="Arial" w:hAnsi="Arial" w:cs="Arial"/>
          <w:b/>
          <w:bCs/>
          <w:sz w:val="24"/>
          <w:szCs w:val="24"/>
          <w:lang w:val="es-ES_tradnl"/>
        </w:rPr>
        <w:t>Resultados</w:t>
      </w:r>
    </w:p>
    <w:p w14:paraId="19C31496" w14:textId="1BFF848D" w:rsidR="00320542" w:rsidRPr="00823538" w:rsidRDefault="00320542" w:rsidP="00823538">
      <w:pPr>
        <w:pStyle w:val="Heading3"/>
        <w:jc w:val="both"/>
        <w:rPr>
          <w:rFonts w:ascii="Arial" w:hAnsi="Arial" w:cs="Arial"/>
          <w:b w:val="0"/>
          <w:sz w:val="24"/>
          <w:szCs w:val="24"/>
          <w:lang w:val="es-ES_tradnl"/>
        </w:rPr>
      </w:pPr>
      <w:r w:rsidRPr="00823538">
        <w:rPr>
          <w:rFonts w:ascii="Arial" w:hAnsi="Arial" w:cs="Arial"/>
          <w:b w:val="0"/>
          <w:lang w:val="es-ES_tradnl"/>
        </w:rPr>
        <w:t xml:space="preserve">Los resultados de la evaluación de los </w:t>
      </w:r>
      <w:r w:rsidRPr="00823538">
        <w:rPr>
          <w:rStyle w:val="Strong"/>
          <w:rFonts w:ascii="Arial" w:hAnsi="Arial" w:cs="Arial"/>
          <w:lang w:val="es-ES_tradnl"/>
        </w:rPr>
        <w:t>resúmenes</w:t>
      </w:r>
      <w:r w:rsidRPr="00823538">
        <w:rPr>
          <w:rStyle w:val="Strong"/>
          <w:rFonts w:ascii="Arial" w:hAnsi="Arial" w:cs="Arial"/>
          <w:b/>
          <w:lang w:val="es-ES_tradnl"/>
        </w:rPr>
        <w:t xml:space="preserve"> </w:t>
      </w:r>
      <w:r w:rsidRPr="00823538">
        <w:rPr>
          <w:rFonts w:ascii="Arial" w:hAnsi="Arial" w:cs="Arial"/>
          <w:b w:val="0"/>
          <w:lang w:val="es-ES_tradnl"/>
        </w:rPr>
        <w:t xml:space="preserve">serán comunicados por el Comité Evaluador a los participantes mediante correo electrónico el </w:t>
      </w:r>
      <w:r w:rsidR="00D122AA" w:rsidRPr="00823538">
        <w:rPr>
          <w:rFonts w:ascii="Arial" w:hAnsi="Arial" w:cs="Arial"/>
          <w:b w:val="0"/>
          <w:lang w:val="es-ES_tradnl"/>
        </w:rPr>
        <w:t xml:space="preserve">día jueves, </w:t>
      </w:r>
      <w:r w:rsidR="00380D09" w:rsidRPr="00823538">
        <w:rPr>
          <w:rFonts w:ascii="Arial" w:hAnsi="Arial" w:cs="Arial"/>
          <w:b w:val="0"/>
          <w:lang w:val="es-ES"/>
        </w:rPr>
        <w:t>03 de diciembre</w:t>
      </w:r>
      <w:r w:rsidR="003746A7" w:rsidRPr="00823538">
        <w:rPr>
          <w:rFonts w:ascii="Arial" w:hAnsi="Arial" w:cs="Arial"/>
          <w:b w:val="0"/>
          <w:lang w:val="es-ES"/>
        </w:rPr>
        <w:t xml:space="preserve"> </w:t>
      </w:r>
      <w:r w:rsidRPr="00823538">
        <w:rPr>
          <w:rFonts w:ascii="Arial" w:hAnsi="Arial" w:cs="Arial"/>
          <w:b w:val="0"/>
          <w:lang w:val="es-ES"/>
        </w:rPr>
        <w:t>de 202</w:t>
      </w:r>
      <w:r w:rsidR="003746A7" w:rsidRPr="00823538">
        <w:rPr>
          <w:rFonts w:ascii="Arial" w:hAnsi="Arial" w:cs="Arial"/>
          <w:b w:val="0"/>
          <w:lang w:val="es-ES"/>
        </w:rPr>
        <w:t>6</w:t>
      </w:r>
      <w:r w:rsidRPr="00823538">
        <w:rPr>
          <w:rFonts w:ascii="Arial" w:hAnsi="Arial" w:cs="Arial"/>
          <w:b w:val="0"/>
          <w:lang w:val="es-ES_tradnl"/>
        </w:rPr>
        <w:t>.</w:t>
      </w:r>
    </w:p>
    <w:p w14:paraId="0D92E480" w14:textId="19FDF97A" w:rsidR="005E2CDE" w:rsidRPr="00C84EF1" w:rsidRDefault="00BF6A58" w:rsidP="00BF6A58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Beneficios</w:t>
      </w:r>
    </w:p>
    <w:p w14:paraId="552985C3" w14:textId="1D5D6392" w:rsidR="00DE60AB" w:rsidRDefault="00DE60AB" w:rsidP="00BF6A58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D122AA">
        <w:rPr>
          <w:rFonts w:ascii="Arial" w:hAnsi="Arial" w:cs="Arial"/>
          <w:sz w:val="24"/>
          <w:szCs w:val="24"/>
          <w:lang w:val="es-ES_tradnl"/>
        </w:rPr>
        <w:t xml:space="preserve">Todos los </w:t>
      </w:r>
      <w:r w:rsidR="00D122AA">
        <w:rPr>
          <w:rFonts w:ascii="Arial" w:hAnsi="Arial" w:cs="Arial"/>
          <w:sz w:val="24"/>
          <w:szCs w:val="24"/>
          <w:lang w:val="es-ES_tradnl"/>
        </w:rPr>
        <w:t>resúmenes</w:t>
      </w:r>
      <w:r w:rsidRPr="00D122AA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C84EF1" w:rsidRPr="00D122AA">
        <w:rPr>
          <w:rFonts w:ascii="Arial" w:hAnsi="Arial" w:cs="Arial"/>
          <w:sz w:val="24"/>
          <w:szCs w:val="24"/>
          <w:lang w:val="es-ES_tradnl"/>
        </w:rPr>
        <w:t>seleccionados</w:t>
      </w:r>
      <w:r w:rsidRPr="00D122AA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C84EF1">
        <w:rPr>
          <w:rFonts w:ascii="Arial" w:hAnsi="Arial" w:cs="Arial"/>
          <w:sz w:val="24"/>
          <w:szCs w:val="24"/>
          <w:lang w:val="es-ES_tradnl"/>
        </w:rPr>
        <w:t>se publicarán en la página web de AGROMIN.</w:t>
      </w:r>
    </w:p>
    <w:p w14:paraId="2AE5C742" w14:textId="448EC3B0" w:rsidR="00D122AA" w:rsidRPr="00C84EF1" w:rsidRDefault="00D122AA" w:rsidP="00BF6A58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Todos los resúmenes seleccionados </w:t>
      </w:r>
      <w:r w:rsidR="0039264B">
        <w:rPr>
          <w:rFonts w:ascii="Arial" w:hAnsi="Arial" w:cs="Arial"/>
          <w:sz w:val="24"/>
          <w:szCs w:val="24"/>
          <w:lang w:val="es-ES_tradnl"/>
        </w:rPr>
        <w:t>pasarán a la siguiente etapa de evaluación.</w:t>
      </w:r>
    </w:p>
    <w:p w14:paraId="79E1152D" w14:textId="4998FA1C" w:rsidR="00AB43CA" w:rsidRPr="00C84EF1" w:rsidRDefault="00AB43CA" w:rsidP="00BF6A58">
      <w:pPr>
        <w:tabs>
          <w:tab w:val="left" w:pos="620"/>
          <w:tab w:val="center" w:pos="424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E1A0DBA" w14:textId="28F618EA" w:rsidR="00B76690" w:rsidRPr="00C84EF1" w:rsidRDefault="00BF6A58" w:rsidP="00BF6A58">
      <w:pPr>
        <w:tabs>
          <w:tab w:val="left" w:pos="620"/>
          <w:tab w:val="center" w:pos="424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sz w:val="24"/>
          <w:szCs w:val="24"/>
          <w:lang w:val="es-ES_tradnl"/>
        </w:rPr>
        <w:t>Disposiciones finales</w:t>
      </w:r>
    </w:p>
    <w:p w14:paraId="620709CB" w14:textId="55963ACB" w:rsidR="00D6526A" w:rsidRPr="00C84EF1" w:rsidRDefault="00BF6A58" w:rsidP="00BF6A58">
      <w:pPr>
        <w:pStyle w:val="Heading3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Derechos de autor, uso de información y responsabilidades</w:t>
      </w:r>
    </w:p>
    <w:p w14:paraId="430FA961" w14:textId="7664B832" w:rsidR="00D6526A" w:rsidRPr="00C84EF1" w:rsidRDefault="00D6526A" w:rsidP="00BF6A58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Los participantes autorizan a la Comisión Organizadora de la </w:t>
      </w:r>
      <w:r w:rsidRPr="00C84EF1">
        <w:rPr>
          <w:rStyle w:val="Strong"/>
          <w:rFonts w:ascii="Arial" w:hAnsi="Arial" w:cs="Arial"/>
          <w:lang w:val="es-ES_tradnl"/>
        </w:rPr>
        <w:t xml:space="preserve">IV Convención </w:t>
      </w:r>
      <w:proofErr w:type="spellStart"/>
      <w:r w:rsidRPr="00C84EF1">
        <w:rPr>
          <w:rStyle w:val="Strong"/>
          <w:rFonts w:ascii="Arial" w:hAnsi="Arial" w:cs="Arial"/>
          <w:lang w:val="es-ES_tradnl"/>
        </w:rPr>
        <w:t>Agrominera</w:t>
      </w:r>
      <w:proofErr w:type="spellEnd"/>
      <w:r w:rsidRPr="00C84EF1">
        <w:rPr>
          <w:rStyle w:val="Strong"/>
          <w:rFonts w:ascii="Arial" w:hAnsi="Arial" w:cs="Arial"/>
          <w:lang w:val="es-ES_tradnl"/>
        </w:rPr>
        <w:t xml:space="preserve"> – AGROM</w:t>
      </w:r>
      <w:r w:rsidR="002660DB" w:rsidRPr="00C84EF1">
        <w:rPr>
          <w:rStyle w:val="Strong"/>
          <w:rFonts w:ascii="Arial" w:hAnsi="Arial" w:cs="Arial"/>
          <w:lang w:val="es-ES_tradnl"/>
        </w:rPr>
        <w:t>I</w:t>
      </w:r>
      <w:r w:rsidRPr="00C84EF1">
        <w:rPr>
          <w:rStyle w:val="Strong"/>
          <w:rFonts w:ascii="Arial" w:hAnsi="Arial" w:cs="Arial"/>
          <w:lang w:val="es-ES_tradnl"/>
        </w:rPr>
        <w:t>N</w:t>
      </w:r>
      <w:r w:rsidRPr="00C84EF1">
        <w:rPr>
          <w:rFonts w:ascii="Arial" w:hAnsi="Arial" w:cs="Arial"/>
          <w:lang w:val="es-ES_tradnl"/>
        </w:rPr>
        <w:t xml:space="preserve"> a utilizar, reproducir y difundir, total o parcialmente, la información, imágenes, resultados y demás contenidos derivados de su participación en el concurso, con fines exclusivamente informativos y de difusión del evento, incluyendo su publicación en el sitio web oficial, redes sociales, material institucional y otros medios de comunicación, sin que ello genere derecho a contraprestación o compensación económica alguna.</w:t>
      </w:r>
    </w:p>
    <w:p w14:paraId="4AE1D903" w14:textId="77777777" w:rsidR="00D6526A" w:rsidRPr="00C84EF1" w:rsidRDefault="00D6526A" w:rsidP="00BF6A58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Los participantes declaran y garantizan, bajo su exclusiva responsabilidad, que los trabajos presentados son de su autoría y que su contenido no infringe derechos de propiedad intelectual de terceros, incluyendo derechos de autor, marcas, patentes, secretos comerciales o industriales, derechos de imagen, privacidad u otros derechos </w:t>
      </w:r>
      <w:r w:rsidRPr="00C84EF1">
        <w:rPr>
          <w:rFonts w:ascii="Arial" w:hAnsi="Arial" w:cs="Arial"/>
          <w:lang w:val="es-ES_tradnl"/>
        </w:rPr>
        <w:lastRenderedPageBreak/>
        <w:t>reconocidos por la legislación aplicable. Asimismo, declaran que la presentación del trabajo no contraviene ninguna obligación contractual previamente asumida.</w:t>
      </w:r>
    </w:p>
    <w:p w14:paraId="00872422" w14:textId="77777777" w:rsidR="0039264B" w:rsidRDefault="0039264B" w:rsidP="00BF6A58">
      <w:pPr>
        <w:pStyle w:val="isselectedend"/>
        <w:jc w:val="both"/>
        <w:rPr>
          <w:rFonts w:ascii="Arial" w:hAnsi="Arial" w:cs="Arial"/>
          <w:lang w:val="es-ES_tradnl"/>
        </w:rPr>
      </w:pPr>
    </w:p>
    <w:p w14:paraId="22D8DE25" w14:textId="77777777" w:rsidR="0039264B" w:rsidRDefault="0039264B" w:rsidP="00BF6A58">
      <w:pPr>
        <w:pStyle w:val="isselectedend"/>
        <w:jc w:val="both"/>
        <w:rPr>
          <w:rFonts w:ascii="Arial" w:hAnsi="Arial" w:cs="Arial"/>
          <w:lang w:val="es-ES_tradnl"/>
        </w:rPr>
      </w:pPr>
    </w:p>
    <w:p w14:paraId="4286C225" w14:textId="77777777" w:rsidR="0039264B" w:rsidRDefault="0039264B" w:rsidP="00BF6A58">
      <w:pPr>
        <w:pStyle w:val="isselectedend"/>
        <w:jc w:val="both"/>
        <w:rPr>
          <w:rFonts w:ascii="Arial" w:hAnsi="Arial" w:cs="Arial"/>
          <w:lang w:val="es-ES_tradnl"/>
        </w:rPr>
      </w:pPr>
    </w:p>
    <w:p w14:paraId="554F1BB5" w14:textId="74CEF480" w:rsidR="00D6526A" w:rsidRPr="00C84EF1" w:rsidRDefault="00D6526A" w:rsidP="00BF6A58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>Los participantes serán responsables de garantizar la legalidad de los softwares, herramientas, bases de datos, imágenes, información y demás recursos utilizados en la elaboración y presentación del trabajo, cuando corresponda.</w:t>
      </w:r>
    </w:p>
    <w:p w14:paraId="56E6E3DE" w14:textId="2657E85B" w:rsidR="00D6526A" w:rsidRPr="00C84EF1" w:rsidRDefault="00D6526A" w:rsidP="00BF6A58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Los derechos de autor sobre los trabajos y sus contenidos permanecerán en sus respectivos autores. No obstante, los participantes otorgan a la Comisión Organizadora de la </w:t>
      </w:r>
      <w:r w:rsidRPr="00C84EF1">
        <w:rPr>
          <w:rStyle w:val="Strong"/>
          <w:rFonts w:ascii="Arial" w:hAnsi="Arial" w:cs="Arial"/>
          <w:lang w:val="es-ES_tradnl"/>
        </w:rPr>
        <w:t xml:space="preserve">IV Convención </w:t>
      </w:r>
      <w:proofErr w:type="spellStart"/>
      <w:r w:rsidRPr="00C84EF1">
        <w:rPr>
          <w:rStyle w:val="Strong"/>
          <w:rFonts w:ascii="Arial" w:hAnsi="Arial" w:cs="Arial"/>
          <w:lang w:val="es-ES_tradnl"/>
        </w:rPr>
        <w:t>Agrominera</w:t>
      </w:r>
      <w:proofErr w:type="spellEnd"/>
      <w:r w:rsidRPr="00C84EF1">
        <w:rPr>
          <w:rStyle w:val="Strong"/>
          <w:rFonts w:ascii="Arial" w:hAnsi="Arial" w:cs="Arial"/>
          <w:lang w:val="es-ES_tradnl"/>
        </w:rPr>
        <w:t xml:space="preserve"> – AGROM</w:t>
      </w:r>
      <w:r w:rsidR="002660DB" w:rsidRPr="00C84EF1">
        <w:rPr>
          <w:rStyle w:val="Strong"/>
          <w:rFonts w:ascii="Arial" w:hAnsi="Arial" w:cs="Arial"/>
          <w:lang w:val="es-ES_tradnl"/>
        </w:rPr>
        <w:t>I</w:t>
      </w:r>
      <w:r w:rsidRPr="00C84EF1">
        <w:rPr>
          <w:rStyle w:val="Strong"/>
          <w:rFonts w:ascii="Arial" w:hAnsi="Arial" w:cs="Arial"/>
          <w:lang w:val="es-ES_tradnl"/>
        </w:rPr>
        <w:t>N</w:t>
      </w:r>
      <w:r w:rsidRPr="00C84EF1">
        <w:rPr>
          <w:rFonts w:ascii="Arial" w:hAnsi="Arial" w:cs="Arial"/>
          <w:lang w:val="es-ES_tradnl"/>
        </w:rPr>
        <w:t xml:space="preserve"> una autorización de uso, reproducción y difusión de sus trabajos, ideas, aplicaciones, resultados y datos, con fines de divulgación, comunicación y promoción del evento y de sus actividades, sin que dicha utilización implique transferencia de los derechos de autor ni genere derecho a compensación económica alguna.</w:t>
      </w:r>
    </w:p>
    <w:p w14:paraId="72C091D0" w14:textId="77777777" w:rsidR="00D6526A" w:rsidRPr="00C84EF1" w:rsidRDefault="00D6526A" w:rsidP="00BF6A58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La participación en el presente concurso implica la </w:t>
      </w:r>
      <w:r w:rsidRPr="00C84EF1">
        <w:rPr>
          <w:rStyle w:val="Strong"/>
          <w:rFonts w:ascii="Arial" w:hAnsi="Arial" w:cs="Arial"/>
          <w:b w:val="0"/>
          <w:lang w:val="es-ES_tradnl"/>
        </w:rPr>
        <w:t>aceptación íntegra de los términos y condiciones establecidos en las presentes bases</w:t>
      </w:r>
      <w:r w:rsidRPr="00C84EF1">
        <w:rPr>
          <w:rFonts w:ascii="Arial" w:hAnsi="Arial" w:cs="Arial"/>
          <w:lang w:val="es-ES_tradnl"/>
        </w:rPr>
        <w:t>, así como la aceptación de las decisiones que adopte el Comité Evaluador respecto de su interpretación, aplicación y cumplimiento.</w:t>
      </w:r>
    </w:p>
    <w:p w14:paraId="60A6D46B" w14:textId="77777777" w:rsidR="00D6526A" w:rsidRPr="00C84EF1" w:rsidRDefault="00D6526A" w:rsidP="00BF6A58">
      <w:pPr>
        <w:pStyle w:val="NormalWeb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Finalmente, se deja constancia de que la </w:t>
      </w:r>
      <w:r w:rsidRPr="00C84EF1">
        <w:rPr>
          <w:rStyle w:val="Strong"/>
          <w:rFonts w:ascii="Arial" w:hAnsi="Arial" w:cs="Arial"/>
          <w:b w:val="0"/>
          <w:lang w:val="es-ES_tradnl"/>
        </w:rPr>
        <w:t>participación en la presente convocatoria es gratuita</w:t>
      </w:r>
      <w:r w:rsidRPr="00C84EF1">
        <w:rPr>
          <w:rFonts w:ascii="Arial" w:hAnsi="Arial" w:cs="Arial"/>
          <w:lang w:val="es-ES_tradnl"/>
        </w:rPr>
        <w:t xml:space="preserve"> y no está sujeta al pago de ningún concepto.</w:t>
      </w:r>
    </w:p>
    <w:p w14:paraId="27ACE3FC" w14:textId="71C68088" w:rsidR="002A00D0" w:rsidRPr="00C84EF1" w:rsidRDefault="002A00D0" w:rsidP="00BF6A58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73DCF40" w14:textId="4944AF2E" w:rsidR="00D6526A" w:rsidRPr="00C84EF1" w:rsidRDefault="00D6526A" w:rsidP="00BF6A58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B0144E3" w14:textId="2ABC95C1" w:rsidR="00D6526A" w:rsidRPr="00C84EF1" w:rsidRDefault="00D6526A" w:rsidP="00BF6A58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114535C" w14:textId="4447101A" w:rsidR="00235B8B" w:rsidRPr="00C84EF1" w:rsidRDefault="00235B8B" w:rsidP="00BF6A58">
      <w:pPr>
        <w:pStyle w:val="ListParagraph"/>
        <w:jc w:val="both"/>
        <w:rPr>
          <w:rFonts w:ascii="Arial" w:hAnsi="Arial" w:cs="Arial"/>
          <w:sz w:val="24"/>
          <w:szCs w:val="24"/>
          <w:lang w:val="es-ES_tradnl"/>
        </w:rPr>
      </w:pPr>
    </w:p>
    <w:sectPr w:rsidR="00235B8B" w:rsidRPr="00C84EF1" w:rsidSect="00BF6A58">
      <w:headerReference w:type="default" r:id="rId7"/>
      <w:footerReference w:type="default" r:id="rId8"/>
      <w:type w:val="continuous"/>
      <w:pgSz w:w="11907" w:h="16839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53009" w14:textId="77777777" w:rsidR="00612F50" w:rsidRDefault="00612F50" w:rsidP="000835AC">
      <w:pPr>
        <w:spacing w:after="0" w:line="240" w:lineRule="auto"/>
      </w:pPr>
      <w:r>
        <w:separator/>
      </w:r>
    </w:p>
  </w:endnote>
  <w:endnote w:type="continuationSeparator" w:id="0">
    <w:p w14:paraId="3F54519B" w14:textId="77777777" w:rsidR="00612F50" w:rsidRDefault="00612F50" w:rsidP="0008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A659A" w14:textId="28629EB3" w:rsidR="00CD5896" w:rsidRDefault="00530118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1422B50" wp14:editId="011E9858">
          <wp:simplePos x="0" y="0"/>
          <wp:positionH relativeFrom="margin">
            <wp:posOffset>2133296</wp:posOffset>
          </wp:positionH>
          <wp:positionV relativeFrom="paragraph">
            <wp:posOffset>73660</wp:posOffset>
          </wp:positionV>
          <wp:extent cx="1598930" cy="170815"/>
          <wp:effectExtent l="0" t="0" r="0" b="635"/>
          <wp:wrapNone/>
          <wp:docPr id="2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17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5729441" wp14:editId="35BD6F40">
          <wp:simplePos x="0" y="0"/>
          <wp:positionH relativeFrom="margin">
            <wp:posOffset>3949700</wp:posOffset>
          </wp:positionH>
          <wp:positionV relativeFrom="paragraph">
            <wp:posOffset>42214</wp:posOffset>
          </wp:positionV>
          <wp:extent cx="1733163" cy="234027"/>
          <wp:effectExtent l="0" t="0" r="63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163" cy="234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A4E89B7" wp14:editId="6A6EF963">
          <wp:simplePos x="0" y="0"/>
          <wp:positionH relativeFrom="margin">
            <wp:posOffset>41606</wp:posOffset>
          </wp:positionH>
          <wp:positionV relativeFrom="paragraph">
            <wp:posOffset>73660</wp:posOffset>
          </wp:positionV>
          <wp:extent cx="1951990" cy="170815"/>
          <wp:effectExtent l="0" t="0" r="0" b="635"/>
          <wp:wrapNone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990" cy="17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DE663" w14:textId="77777777" w:rsidR="00612F50" w:rsidRDefault="00612F50" w:rsidP="000835AC">
      <w:pPr>
        <w:spacing w:after="0" w:line="240" w:lineRule="auto"/>
      </w:pPr>
      <w:r>
        <w:separator/>
      </w:r>
    </w:p>
  </w:footnote>
  <w:footnote w:type="continuationSeparator" w:id="0">
    <w:p w14:paraId="66664FAD" w14:textId="77777777" w:rsidR="00612F50" w:rsidRDefault="00612F50" w:rsidP="00083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8824B" w14:textId="5C2EF1D4" w:rsidR="009F295C" w:rsidRDefault="00C73C1C">
    <w:pPr>
      <w:pStyle w:val="Header"/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53DA3C1E" wp14:editId="2DC6255F">
          <wp:simplePos x="0" y="0"/>
          <wp:positionH relativeFrom="column">
            <wp:posOffset>3610182</wp:posOffset>
          </wp:positionH>
          <wp:positionV relativeFrom="paragraph">
            <wp:posOffset>-260350</wp:posOffset>
          </wp:positionV>
          <wp:extent cx="2683823" cy="73629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268" b="41298"/>
                  <a:stretch/>
                </pic:blipFill>
                <pic:spPr bwMode="auto">
                  <a:xfrm>
                    <a:off x="0" y="0"/>
                    <a:ext cx="2683823" cy="7362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42A6"/>
    <w:multiLevelType w:val="hybridMultilevel"/>
    <w:tmpl w:val="31E6D0D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6EF"/>
    <w:multiLevelType w:val="hybridMultilevel"/>
    <w:tmpl w:val="610691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54227"/>
    <w:multiLevelType w:val="hybridMultilevel"/>
    <w:tmpl w:val="3FDC5A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D0890"/>
    <w:multiLevelType w:val="hybridMultilevel"/>
    <w:tmpl w:val="4F8C26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11896"/>
    <w:multiLevelType w:val="hybridMultilevel"/>
    <w:tmpl w:val="424233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B499D"/>
    <w:multiLevelType w:val="hybridMultilevel"/>
    <w:tmpl w:val="E62CCF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630D1"/>
    <w:multiLevelType w:val="hybridMultilevel"/>
    <w:tmpl w:val="F2D0A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F6FC2"/>
    <w:multiLevelType w:val="hybridMultilevel"/>
    <w:tmpl w:val="877057F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83F33"/>
    <w:multiLevelType w:val="hybridMultilevel"/>
    <w:tmpl w:val="77BA96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143AB"/>
    <w:multiLevelType w:val="hybridMultilevel"/>
    <w:tmpl w:val="E544F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C17"/>
    <w:multiLevelType w:val="hybridMultilevel"/>
    <w:tmpl w:val="4A76F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D1E5D"/>
    <w:multiLevelType w:val="hybridMultilevel"/>
    <w:tmpl w:val="1DACB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11"/>
  </w:num>
  <w:num w:numId="6">
    <w:abstractNumId w:val="10"/>
  </w:num>
  <w:num w:numId="7">
    <w:abstractNumId w:val="9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0E9"/>
    <w:rsid w:val="00041B95"/>
    <w:rsid w:val="000431F2"/>
    <w:rsid w:val="00066530"/>
    <w:rsid w:val="000835AC"/>
    <w:rsid w:val="00093BF1"/>
    <w:rsid w:val="000F1A04"/>
    <w:rsid w:val="00142662"/>
    <w:rsid w:val="0014578E"/>
    <w:rsid w:val="00164184"/>
    <w:rsid w:val="00177542"/>
    <w:rsid w:val="00182EB7"/>
    <w:rsid w:val="001A4AF5"/>
    <w:rsid w:val="001A652E"/>
    <w:rsid w:val="001C2BE2"/>
    <w:rsid w:val="001E7DFB"/>
    <w:rsid w:val="00200E0C"/>
    <w:rsid w:val="00211BA9"/>
    <w:rsid w:val="00213CF6"/>
    <w:rsid w:val="002167A4"/>
    <w:rsid w:val="00231BA1"/>
    <w:rsid w:val="002320B9"/>
    <w:rsid w:val="002338A7"/>
    <w:rsid w:val="00235B8B"/>
    <w:rsid w:val="002660DB"/>
    <w:rsid w:val="002A00D0"/>
    <w:rsid w:val="002A1260"/>
    <w:rsid w:val="002C6F40"/>
    <w:rsid w:val="002D568C"/>
    <w:rsid w:val="002F7735"/>
    <w:rsid w:val="00320542"/>
    <w:rsid w:val="0032190F"/>
    <w:rsid w:val="00333903"/>
    <w:rsid w:val="00334856"/>
    <w:rsid w:val="00343381"/>
    <w:rsid w:val="00355CF3"/>
    <w:rsid w:val="003746A7"/>
    <w:rsid w:val="00380D09"/>
    <w:rsid w:val="0039264B"/>
    <w:rsid w:val="00397FAA"/>
    <w:rsid w:val="003A6D95"/>
    <w:rsid w:val="003C7C84"/>
    <w:rsid w:val="00402C87"/>
    <w:rsid w:val="00406BE7"/>
    <w:rsid w:val="0041036E"/>
    <w:rsid w:val="0041585E"/>
    <w:rsid w:val="00433F25"/>
    <w:rsid w:val="00454BE2"/>
    <w:rsid w:val="004562C9"/>
    <w:rsid w:val="00463D5A"/>
    <w:rsid w:val="00472D22"/>
    <w:rsid w:val="004A0A5F"/>
    <w:rsid w:val="004A66A1"/>
    <w:rsid w:val="004B6CFA"/>
    <w:rsid w:val="004C2B04"/>
    <w:rsid w:val="004C4CBC"/>
    <w:rsid w:val="004D46BD"/>
    <w:rsid w:val="004D580A"/>
    <w:rsid w:val="004E09C1"/>
    <w:rsid w:val="004E1F41"/>
    <w:rsid w:val="004F5D9B"/>
    <w:rsid w:val="005221D6"/>
    <w:rsid w:val="005234CC"/>
    <w:rsid w:val="00530118"/>
    <w:rsid w:val="005340E9"/>
    <w:rsid w:val="005A1F4D"/>
    <w:rsid w:val="005E2CDE"/>
    <w:rsid w:val="005F4053"/>
    <w:rsid w:val="0060050E"/>
    <w:rsid w:val="00606605"/>
    <w:rsid w:val="00612F50"/>
    <w:rsid w:val="0064372C"/>
    <w:rsid w:val="00696059"/>
    <w:rsid w:val="006F4732"/>
    <w:rsid w:val="006F4B86"/>
    <w:rsid w:val="006F713C"/>
    <w:rsid w:val="00703BC4"/>
    <w:rsid w:val="00704432"/>
    <w:rsid w:val="00710460"/>
    <w:rsid w:val="00717775"/>
    <w:rsid w:val="0072416A"/>
    <w:rsid w:val="0072526E"/>
    <w:rsid w:val="00731272"/>
    <w:rsid w:val="00740FEB"/>
    <w:rsid w:val="00742B22"/>
    <w:rsid w:val="007476EB"/>
    <w:rsid w:val="00747BCE"/>
    <w:rsid w:val="00755821"/>
    <w:rsid w:val="0076524B"/>
    <w:rsid w:val="007C4F9B"/>
    <w:rsid w:val="007D6732"/>
    <w:rsid w:val="007E0404"/>
    <w:rsid w:val="007E092E"/>
    <w:rsid w:val="007F4521"/>
    <w:rsid w:val="00820059"/>
    <w:rsid w:val="00823538"/>
    <w:rsid w:val="0085017A"/>
    <w:rsid w:val="00864C67"/>
    <w:rsid w:val="00874837"/>
    <w:rsid w:val="00876081"/>
    <w:rsid w:val="008A2111"/>
    <w:rsid w:val="008B472E"/>
    <w:rsid w:val="008D4768"/>
    <w:rsid w:val="009231FE"/>
    <w:rsid w:val="0093061F"/>
    <w:rsid w:val="00962119"/>
    <w:rsid w:val="009A13F5"/>
    <w:rsid w:val="009A6360"/>
    <w:rsid w:val="009B0F37"/>
    <w:rsid w:val="009B2BBD"/>
    <w:rsid w:val="009D521C"/>
    <w:rsid w:val="009E4A28"/>
    <w:rsid w:val="009F295C"/>
    <w:rsid w:val="00A42B49"/>
    <w:rsid w:val="00A43AD7"/>
    <w:rsid w:val="00A473CD"/>
    <w:rsid w:val="00A6043C"/>
    <w:rsid w:val="00A62AAE"/>
    <w:rsid w:val="00A7027D"/>
    <w:rsid w:val="00A92DDC"/>
    <w:rsid w:val="00AA3424"/>
    <w:rsid w:val="00AB43CA"/>
    <w:rsid w:val="00B15F00"/>
    <w:rsid w:val="00B76690"/>
    <w:rsid w:val="00BC6E38"/>
    <w:rsid w:val="00BE34AA"/>
    <w:rsid w:val="00BF254C"/>
    <w:rsid w:val="00BF558E"/>
    <w:rsid w:val="00BF6A58"/>
    <w:rsid w:val="00C01537"/>
    <w:rsid w:val="00C0711B"/>
    <w:rsid w:val="00C16AE4"/>
    <w:rsid w:val="00C30956"/>
    <w:rsid w:val="00C6156C"/>
    <w:rsid w:val="00C65F9D"/>
    <w:rsid w:val="00C73C1C"/>
    <w:rsid w:val="00C77E7C"/>
    <w:rsid w:val="00C84EF1"/>
    <w:rsid w:val="00C86723"/>
    <w:rsid w:val="00C90E2C"/>
    <w:rsid w:val="00CC5665"/>
    <w:rsid w:val="00CD5708"/>
    <w:rsid w:val="00CD5896"/>
    <w:rsid w:val="00CD7326"/>
    <w:rsid w:val="00D063A6"/>
    <w:rsid w:val="00D10F97"/>
    <w:rsid w:val="00D122AA"/>
    <w:rsid w:val="00D50C98"/>
    <w:rsid w:val="00D6526A"/>
    <w:rsid w:val="00D8254F"/>
    <w:rsid w:val="00D924AC"/>
    <w:rsid w:val="00DB507C"/>
    <w:rsid w:val="00DD640F"/>
    <w:rsid w:val="00DE60AB"/>
    <w:rsid w:val="00DF7D9C"/>
    <w:rsid w:val="00E172A6"/>
    <w:rsid w:val="00E448BD"/>
    <w:rsid w:val="00E6697D"/>
    <w:rsid w:val="00E96417"/>
    <w:rsid w:val="00EC0EF3"/>
    <w:rsid w:val="00ED1D17"/>
    <w:rsid w:val="00EF0B23"/>
    <w:rsid w:val="00EF1B79"/>
    <w:rsid w:val="00F05F4B"/>
    <w:rsid w:val="00F07C44"/>
    <w:rsid w:val="00F435F2"/>
    <w:rsid w:val="00F5686A"/>
    <w:rsid w:val="00F717C7"/>
    <w:rsid w:val="00F7469B"/>
    <w:rsid w:val="00F81EAD"/>
    <w:rsid w:val="00FB065A"/>
    <w:rsid w:val="00FD3F95"/>
    <w:rsid w:val="00FF34E7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BA07A5"/>
  <w15:docId w15:val="{4A20A1F5-7B4C-4378-8FD3-9E175E07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46A7"/>
    <w:pPr>
      <w:spacing w:after="0" w:line="240" w:lineRule="auto"/>
      <w:ind w:right="1843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paragraph" w:styleId="Heading2">
    <w:name w:val="heading 2"/>
    <w:basedOn w:val="Normal"/>
    <w:link w:val="Heading2Char"/>
    <w:uiPriority w:val="9"/>
    <w:unhideWhenUsed/>
    <w:qFormat/>
    <w:rsid w:val="003746A7"/>
    <w:pPr>
      <w:spacing w:after="0" w:line="360" w:lineRule="auto"/>
      <w:ind w:left="426" w:hanging="28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Heading3">
    <w:name w:val="heading 3"/>
    <w:basedOn w:val="Normal"/>
    <w:link w:val="Heading3Char"/>
    <w:uiPriority w:val="9"/>
    <w:qFormat/>
    <w:rsid w:val="003205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216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P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2880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s-P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3600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P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432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P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P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6A7"/>
    <w:pPr>
      <w:keepNext/>
      <w:keepLines/>
      <w:spacing w:before="40" w:after="0" w:line="240" w:lineRule="auto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0E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4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0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835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5AC"/>
  </w:style>
  <w:style w:type="paragraph" w:styleId="Footer">
    <w:name w:val="footer"/>
    <w:basedOn w:val="Normal"/>
    <w:link w:val="FooterChar"/>
    <w:uiPriority w:val="99"/>
    <w:unhideWhenUsed/>
    <w:rsid w:val="000835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5AC"/>
  </w:style>
  <w:style w:type="character" w:styleId="Hyperlink">
    <w:name w:val="Hyperlink"/>
    <w:basedOn w:val="DefaultParagraphFont"/>
    <w:uiPriority w:val="99"/>
    <w:unhideWhenUsed/>
    <w:rsid w:val="00FF34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4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43AD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76690"/>
    <w:pPr>
      <w:widowControl w:val="0"/>
      <w:autoSpaceDE w:val="0"/>
      <w:autoSpaceDN w:val="0"/>
      <w:spacing w:after="0" w:line="240" w:lineRule="auto"/>
      <w:ind w:left="102"/>
    </w:pPr>
    <w:rPr>
      <w:rFonts w:ascii="Calibri" w:eastAsia="Calibri" w:hAnsi="Calibri" w:cs="Calibri"/>
      <w:lang w:val="es-ES"/>
    </w:rPr>
  </w:style>
  <w:style w:type="character" w:customStyle="1" w:styleId="BodyTextChar">
    <w:name w:val="Body Text Char"/>
    <w:basedOn w:val="DefaultParagraphFont"/>
    <w:link w:val="BodyText"/>
    <w:uiPriority w:val="1"/>
    <w:rsid w:val="00B76690"/>
    <w:rPr>
      <w:rFonts w:ascii="Calibri" w:eastAsia="Calibri" w:hAnsi="Calibri" w:cs="Calibri"/>
      <w:lang w:val="es-ES"/>
    </w:rPr>
  </w:style>
  <w:style w:type="character" w:styleId="Strong">
    <w:name w:val="Strong"/>
    <w:basedOn w:val="DefaultParagraphFont"/>
    <w:uiPriority w:val="22"/>
    <w:qFormat/>
    <w:rsid w:val="00EF1B7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2054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320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D65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84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746A7"/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character" w:customStyle="1" w:styleId="Heading2Char">
    <w:name w:val="Heading 2 Char"/>
    <w:basedOn w:val="DefaultParagraphFont"/>
    <w:link w:val="Heading2"/>
    <w:uiPriority w:val="9"/>
    <w:rsid w:val="003746A7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6A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P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6A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s-P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6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P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6A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P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6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P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6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1393</Words>
  <Characters>7943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Microsoft Office User</cp:lastModifiedBy>
  <cp:revision>14</cp:revision>
  <cp:lastPrinted>2024-01-23T15:16:00Z</cp:lastPrinted>
  <dcterms:created xsi:type="dcterms:W3CDTF">2026-09-11T02:26:00Z</dcterms:created>
  <dcterms:modified xsi:type="dcterms:W3CDTF">2026-09-16T22:35:00Z</dcterms:modified>
</cp:coreProperties>
</file>